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1B921" w14:textId="77777777" w:rsidR="00F24D4B" w:rsidRPr="00A30273" w:rsidRDefault="005646BA" w:rsidP="006F170E">
      <w:pPr>
        <w:pStyle w:val="DocumentLabel"/>
        <w:spacing w:after="100" w:afterAutospacing="1"/>
        <w:rPr>
          <w:sz w:val="36"/>
          <w:szCs w:val="36"/>
        </w:rPr>
      </w:pPr>
      <w:bookmarkStart w:id="0" w:name="_GoBack"/>
      <w:bookmarkEnd w:id="0"/>
      <w:r w:rsidRPr="00A30273">
        <w:rPr>
          <w:sz w:val="36"/>
          <w:szCs w:val="36"/>
        </w:rPr>
        <w:t>Memorandum</w:t>
      </w:r>
    </w:p>
    <w:p w14:paraId="20382086" w14:textId="77777777" w:rsidR="00F24D4B" w:rsidRPr="00A30273" w:rsidRDefault="005646BA" w:rsidP="006F170E">
      <w:pPr>
        <w:pStyle w:val="MessageHeaderFirst"/>
        <w:spacing w:after="100" w:afterAutospacing="1" w:line="240" w:lineRule="auto"/>
        <w:rPr>
          <w:sz w:val="22"/>
          <w:szCs w:val="22"/>
        </w:rPr>
      </w:pPr>
      <w:r w:rsidRPr="00A30273">
        <w:rPr>
          <w:rStyle w:val="MessageHeaderLabel"/>
          <w:spacing w:val="-20"/>
          <w:sz w:val="22"/>
          <w:szCs w:val="22"/>
        </w:rPr>
        <w:t>T</w:t>
      </w:r>
      <w:r w:rsidRPr="00A30273">
        <w:rPr>
          <w:rStyle w:val="MessageHeaderLabel"/>
          <w:sz w:val="22"/>
          <w:szCs w:val="22"/>
        </w:rPr>
        <w:t>o:</w:t>
      </w:r>
      <w:r>
        <w:tab/>
      </w:r>
      <w:r w:rsidR="00002FAD" w:rsidRPr="00A30273">
        <w:rPr>
          <w:sz w:val="22"/>
          <w:szCs w:val="22"/>
        </w:rPr>
        <w:t xml:space="preserve">Ms. Tamura </w:t>
      </w:r>
      <w:proofErr w:type="spellStart"/>
      <w:r w:rsidR="00002FAD" w:rsidRPr="00A30273">
        <w:rPr>
          <w:sz w:val="22"/>
          <w:szCs w:val="22"/>
        </w:rPr>
        <w:t>Magwood</w:t>
      </w:r>
      <w:proofErr w:type="spellEnd"/>
      <w:r w:rsidR="00002FAD" w:rsidRPr="00A30273">
        <w:rPr>
          <w:sz w:val="22"/>
          <w:szCs w:val="22"/>
        </w:rPr>
        <w:t>, Principal</w:t>
      </w:r>
    </w:p>
    <w:p w14:paraId="24448022" w14:textId="77777777" w:rsidR="00F24D4B" w:rsidRPr="00A30273" w:rsidRDefault="005646BA" w:rsidP="006F170E">
      <w:pPr>
        <w:pStyle w:val="MessageHeader"/>
        <w:spacing w:after="100" w:afterAutospacing="1" w:line="240" w:lineRule="auto"/>
        <w:rPr>
          <w:sz w:val="22"/>
          <w:szCs w:val="22"/>
        </w:rPr>
      </w:pPr>
      <w:r w:rsidRPr="00A30273">
        <w:rPr>
          <w:rStyle w:val="MessageHeaderLabel"/>
          <w:sz w:val="22"/>
          <w:szCs w:val="22"/>
        </w:rPr>
        <w:t>CC:</w:t>
      </w:r>
      <w:r w:rsidRPr="00A30273">
        <w:rPr>
          <w:sz w:val="22"/>
          <w:szCs w:val="22"/>
        </w:rPr>
        <w:tab/>
      </w:r>
      <w:r w:rsidR="00002FAD" w:rsidRPr="00A30273">
        <w:rPr>
          <w:sz w:val="22"/>
          <w:szCs w:val="22"/>
        </w:rPr>
        <w:t>Mr. John Spurlock, Assistant Principal</w:t>
      </w:r>
    </w:p>
    <w:p w14:paraId="72F46ED1" w14:textId="77777777" w:rsidR="00F24D4B" w:rsidRPr="00A30273" w:rsidRDefault="005646BA" w:rsidP="006F170E">
      <w:pPr>
        <w:pStyle w:val="MessageHeader"/>
        <w:spacing w:after="100" w:afterAutospacing="1" w:line="240" w:lineRule="auto"/>
        <w:rPr>
          <w:sz w:val="22"/>
          <w:szCs w:val="22"/>
        </w:rPr>
      </w:pPr>
      <w:r w:rsidRPr="00A30273">
        <w:rPr>
          <w:rStyle w:val="MessageHeaderLabel"/>
          <w:sz w:val="22"/>
          <w:szCs w:val="22"/>
        </w:rPr>
        <w:t>From:</w:t>
      </w:r>
      <w:r w:rsidRPr="00A30273">
        <w:rPr>
          <w:sz w:val="22"/>
          <w:szCs w:val="22"/>
        </w:rPr>
        <w:tab/>
      </w:r>
      <w:r w:rsidR="00002FAD" w:rsidRPr="00A30273">
        <w:rPr>
          <w:sz w:val="22"/>
          <w:szCs w:val="22"/>
        </w:rPr>
        <w:t>Ms. Deidre E. Paris, Math Teacher</w:t>
      </w:r>
    </w:p>
    <w:p w14:paraId="264C394B" w14:textId="77777777" w:rsidR="00F24D4B" w:rsidRPr="00A30273" w:rsidRDefault="005646BA" w:rsidP="006F170E">
      <w:pPr>
        <w:pStyle w:val="MessageHeader"/>
        <w:spacing w:after="100" w:afterAutospacing="1" w:line="240" w:lineRule="auto"/>
        <w:rPr>
          <w:sz w:val="22"/>
          <w:szCs w:val="22"/>
        </w:rPr>
      </w:pPr>
      <w:r w:rsidRPr="00A30273">
        <w:rPr>
          <w:rStyle w:val="MessageHeaderLabel"/>
          <w:sz w:val="22"/>
          <w:szCs w:val="22"/>
        </w:rPr>
        <w:t>Date:</w:t>
      </w:r>
      <w:r w:rsidRPr="00A30273">
        <w:rPr>
          <w:sz w:val="22"/>
          <w:szCs w:val="22"/>
        </w:rPr>
        <w:tab/>
      </w:r>
      <w:r w:rsidRPr="00A30273">
        <w:rPr>
          <w:sz w:val="22"/>
          <w:szCs w:val="22"/>
        </w:rPr>
        <w:fldChar w:fldCharType="begin"/>
      </w:r>
      <w:r w:rsidRPr="00A30273">
        <w:rPr>
          <w:sz w:val="22"/>
          <w:szCs w:val="22"/>
        </w:rPr>
        <w:instrText xml:space="preserve"> DATE \* MERGEFORMAT </w:instrText>
      </w:r>
      <w:r w:rsidRPr="00A30273">
        <w:rPr>
          <w:sz w:val="22"/>
          <w:szCs w:val="22"/>
        </w:rPr>
        <w:fldChar w:fldCharType="separate"/>
      </w:r>
      <w:r w:rsidR="00A60F84">
        <w:rPr>
          <w:noProof/>
          <w:sz w:val="22"/>
          <w:szCs w:val="22"/>
        </w:rPr>
        <w:t>7/31/2017</w:t>
      </w:r>
      <w:r w:rsidRPr="00A30273">
        <w:rPr>
          <w:sz w:val="22"/>
          <w:szCs w:val="22"/>
        </w:rPr>
        <w:fldChar w:fldCharType="end"/>
      </w:r>
    </w:p>
    <w:p w14:paraId="553EC557" w14:textId="77777777" w:rsidR="00F24D4B" w:rsidRPr="00A30273" w:rsidRDefault="005646BA" w:rsidP="00154CE5">
      <w:pPr>
        <w:pStyle w:val="MessageHeaderLast"/>
        <w:spacing w:after="0" w:line="240" w:lineRule="auto"/>
        <w:ind w:left="1555"/>
        <w:rPr>
          <w:sz w:val="22"/>
          <w:szCs w:val="22"/>
        </w:rPr>
      </w:pPr>
      <w:r w:rsidRPr="00A30273">
        <w:rPr>
          <w:rStyle w:val="MessageHeaderLabel"/>
          <w:sz w:val="22"/>
          <w:szCs w:val="22"/>
        </w:rPr>
        <w:t>Re:</w:t>
      </w:r>
      <w:r w:rsidRPr="00A30273">
        <w:rPr>
          <w:sz w:val="22"/>
          <w:szCs w:val="22"/>
        </w:rPr>
        <w:tab/>
      </w:r>
      <w:r w:rsidR="00CC680C" w:rsidRPr="00A30273">
        <w:rPr>
          <w:sz w:val="22"/>
          <w:szCs w:val="22"/>
        </w:rPr>
        <w:t>Informational Meeting to discuss converting ECM into a charter STEM school</w:t>
      </w:r>
    </w:p>
    <w:p w14:paraId="6425854D" w14:textId="77777777" w:rsidR="00C648C2" w:rsidRPr="00CE5B08" w:rsidRDefault="004646B0" w:rsidP="001F1D1B">
      <w:pPr>
        <w:pStyle w:val="Closing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Data on </w:t>
      </w:r>
      <w:r w:rsidR="00002FAD" w:rsidRPr="00CE5B08">
        <w:rPr>
          <w:sz w:val="22"/>
          <w:szCs w:val="22"/>
        </w:rPr>
        <w:t>students’ achievement here at East Columbus Magnet</w:t>
      </w:r>
      <w:r w:rsidR="000809C8" w:rsidRPr="00CE5B08">
        <w:rPr>
          <w:sz w:val="22"/>
          <w:szCs w:val="22"/>
        </w:rPr>
        <w:t xml:space="preserve"> (ECM) </w:t>
      </w:r>
      <w:r w:rsidR="000D3F03" w:rsidRPr="00CE5B08">
        <w:rPr>
          <w:sz w:val="22"/>
          <w:szCs w:val="22"/>
        </w:rPr>
        <w:t>School</w:t>
      </w:r>
      <w:r w:rsidR="000809C8" w:rsidRPr="00CE5B08">
        <w:rPr>
          <w:sz w:val="22"/>
          <w:szCs w:val="22"/>
        </w:rPr>
        <w:t xml:space="preserve"> </w:t>
      </w:r>
      <w:r w:rsidR="00002FAD" w:rsidRPr="00CE5B08">
        <w:rPr>
          <w:sz w:val="22"/>
          <w:szCs w:val="22"/>
        </w:rPr>
        <w:t xml:space="preserve">shows that our students are lagging behind in math and science. </w:t>
      </w:r>
      <w:r w:rsidR="00A30273">
        <w:rPr>
          <w:sz w:val="22"/>
          <w:szCs w:val="22"/>
        </w:rPr>
        <w:t xml:space="preserve">  </w:t>
      </w:r>
      <w:r w:rsidR="00002FAD" w:rsidRPr="00CE5B08">
        <w:rPr>
          <w:sz w:val="22"/>
          <w:szCs w:val="22"/>
        </w:rPr>
        <w:t>It is important that our students</w:t>
      </w:r>
      <w:r w:rsidR="00D51032" w:rsidRPr="00CE5B08">
        <w:rPr>
          <w:sz w:val="22"/>
          <w:szCs w:val="22"/>
        </w:rPr>
        <w:t xml:space="preserve"> are </w:t>
      </w:r>
      <w:r w:rsidR="00002FAD" w:rsidRPr="00CE5B08">
        <w:rPr>
          <w:sz w:val="22"/>
          <w:szCs w:val="22"/>
        </w:rPr>
        <w:t xml:space="preserve">prepared </w:t>
      </w:r>
      <w:r w:rsidR="00CA12A8" w:rsidRPr="00CE5B08">
        <w:rPr>
          <w:sz w:val="22"/>
          <w:szCs w:val="22"/>
        </w:rPr>
        <w:t>for a</w:t>
      </w:r>
      <w:r w:rsidR="00ED3D3C" w:rsidRPr="00CE5B08">
        <w:rPr>
          <w:sz w:val="22"/>
          <w:szCs w:val="22"/>
        </w:rPr>
        <w:t xml:space="preserve"> </w:t>
      </w:r>
      <w:r w:rsidR="00002FAD" w:rsidRPr="00CE5B08">
        <w:rPr>
          <w:sz w:val="22"/>
          <w:szCs w:val="22"/>
        </w:rPr>
        <w:t xml:space="preserve">workforce </w:t>
      </w:r>
      <w:r w:rsidR="00ED3D3C" w:rsidRPr="00CE5B08">
        <w:rPr>
          <w:sz w:val="22"/>
          <w:szCs w:val="22"/>
        </w:rPr>
        <w:t xml:space="preserve">that requires </w:t>
      </w:r>
      <w:r w:rsidR="00CE5B08" w:rsidRPr="00CE5B08">
        <w:rPr>
          <w:sz w:val="22"/>
          <w:szCs w:val="22"/>
        </w:rPr>
        <w:t>proficiency</w:t>
      </w:r>
      <w:r w:rsidR="00ED3D3C" w:rsidRPr="00CE5B08">
        <w:rPr>
          <w:sz w:val="22"/>
          <w:szCs w:val="22"/>
        </w:rPr>
        <w:t xml:space="preserve"> in both math and science.  </w:t>
      </w:r>
      <w:r w:rsidR="004E0AD9" w:rsidRPr="00CE5B08">
        <w:rPr>
          <w:sz w:val="22"/>
          <w:szCs w:val="22"/>
        </w:rPr>
        <w:t>According to the United States Department of Commerce, the growth of STEM-related jobs (Science, Technology, Engineering, and Mathematics) over the last 10 years was three times that of non-STEM fields. Many</w:t>
      </w:r>
      <w:r w:rsidR="00ED3D3C" w:rsidRPr="00CE5B08">
        <w:rPr>
          <w:sz w:val="22"/>
          <w:szCs w:val="22"/>
        </w:rPr>
        <w:t xml:space="preserve"> schools throughout the nation </w:t>
      </w:r>
      <w:r w:rsidRPr="00CE5B08">
        <w:rPr>
          <w:sz w:val="22"/>
          <w:szCs w:val="22"/>
        </w:rPr>
        <w:t>are</w:t>
      </w:r>
      <w:r w:rsidR="00ED3D3C" w:rsidRPr="00CE5B08">
        <w:rPr>
          <w:sz w:val="22"/>
          <w:szCs w:val="22"/>
        </w:rPr>
        <w:t xml:space="preserve"> converting schools into charter </w:t>
      </w:r>
      <w:r w:rsidR="000809C8" w:rsidRPr="00CE5B08">
        <w:rPr>
          <w:sz w:val="22"/>
          <w:szCs w:val="22"/>
        </w:rPr>
        <w:t xml:space="preserve">STEM </w:t>
      </w:r>
      <w:r w:rsidR="00ED3D3C" w:rsidRPr="00CE5B08">
        <w:rPr>
          <w:sz w:val="22"/>
          <w:szCs w:val="22"/>
        </w:rPr>
        <w:t>schools</w:t>
      </w:r>
      <w:r w:rsidR="000809C8" w:rsidRPr="00CE5B08">
        <w:rPr>
          <w:sz w:val="22"/>
          <w:szCs w:val="22"/>
        </w:rPr>
        <w:t xml:space="preserve"> to </w:t>
      </w:r>
      <w:r w:rsidR="00CE5B08">
        <w:rPr>
          <w:sz w:val="22"/>
          <w:szCs w:val="22"/>
        </w:rPr>
        <w:t xml:space="preserve">educate </w:t>
      </w:r>
      <w:r w:rsidR="00ED3D3C" w:rsidRPr="00CE5B08">
        <w:rPr>
          <w:sz w:val="22"/>
          <w:szCs w:val="22"/>
        </w:rPr>
        <w:t xml:space="preserve">students </w:t>
      </w:r>
      <w:r>
        <w:rPr>
          <w:sz w:val="22"/>
          <w:szCs w:val="22"/>
        </w:rPr>
        <w:t xml:space="preserve">to </w:t>
      </w:r>
      <w:r w:rsidR="00ED3D3C" w:rsidRPr="00CE5B08">
        <w:rPr>
          <w:sz w:val="22"/>
          <w:szCs w:val="22"/>
        </w:rPr>
        <w:t xml:space="preserve">meet these growing demands.  Charter schools are publicly funded schools established by teachers, parents, or community groups with a local or national authority. </w:t>
      </w:r>
      <w:r w:rsidR="000809C8" w:rsidRPr="00CE5B08">
        <w:rPr>
          <w:sz w:val="22"/>
          <w:szCs w:val="22"/>
        </w:rPr>
        <w:t xml:space="preserve">Studies have shown that children exposed to STEM educational </w:t>
      </w:r>
      <w:proofErr w:type="gramStart"/>
      <w:r w:rsidR="000809C8" w:rsidRPr="00CE5B08">
        <w:rPr>
          <w:sz w:val="22"/>
          <w:szCs w:val="22"/>
        </w:rPr>
        <w:t>resources</w:t>
      </w:r>
      <w:proofErr w:type="gramEnd"/>
      <w:r w:rsidR="000809C8" w:rsidRPr="00CE5B08">
        <w:rPr>
          <w:sz w:val="22"/>
          <w:szCs w:val="22"/>
        </w:rPr>
        <w:t xml:space="preserve"> at a young age per</w:t>
      </w:r>
      <w:r w:rsidR="00CA12A8" w:rsidRPr="00CE5B08">
        <w:rPr>
          <w:sz w:val="22"/>
          <w:szCs w:val="22"/>
        </w:rPr>
        <w:t>form better in science and math</w:t>
      </w:r>
      <w:r w:rsidR="001C60EC" w:rsidRPr="00CE5B08">
        <w:rPr>
          <w:sz w:val="22"/>
          <w:szCs w:val="22"/>
        </w:rPr>
        <w:t xml:space="preserve">.   </w:t>
      </w:r>
      <w:r w:rsidR="00FB4268" w:rsidRPr="00CE5B08">
        <w:rPr>
          <w:sz w:val="22"/>
          <w:szCs w:val="22"/>
        </w:rPr>
        <w:t>Furthermore</w:t>
      </w:r>
      <w:r w:rsidR="001C60EC" w:rsidRPr="00CE5B08">
        <w:rPr>
          <w:sz w:val="22"/>
          <w:szCs w:val="22"/>
        </w:rPr>
        <w:t xml:space="preserve">, adapting a STEM curriculum increases the likelihood that </w:t>
      </w:r>
      <w:r w:rsidR="00CA12A8" w:rsidRPr="00CE5B08">
        <w:rPr>
          <w:sz w:val="22"/>
          <w:szCs w:val="22"/>
        </w:rPr>
        <w:t>a student will pursuit a STEM career</w:t>
      </w:r>
      <w:r w:rsidR="00CE5B08">
        <w:rPr>
          <w:sz w:val="22"/>
          <w:szCs w:val="22"/>
        </w:rPr>
        <w:t xml:space="preserve">, </w:t>
      </w:r>
      <w:r w:rsidR="00CE5B08" w:rsidRPr="00CE5B08">
        <w:rPr>
          <w:sz w:val="22"/>
          <w:szCs w:val="22"/>
        </w:rPr>
        <w:t>and</w:t>
      </w:r>
      <w:r w:rsidR="00CE5B08">
        <w:rPr>
          <w:sz w:val="22"/>
          <w:szCs w:val="22"/>
        </w:rPr>
        <w:t xml:space="preserve"> thus </w:t>
      </w:r>
      <w:r w:rsidR="00CE5B08" w:rsidRPr="00CE5B08">
        <w:rPr>
          <w:sz w:val="22"/>
          <w:szCs w:val="22"/>
        </w:rPr>
        <w:t>increases</w:t>
      </w:r>
      <w:r w:rsidR="00CA12A8" w:rsidRPr="00CE5B08">
        <w:rPr>
          <w:sz w:val="22"/>
          <w:szCs w:val="22"/>
        </w:rPr>
        <w:t xml:space="preserve"> their earning potential upon entering the workforce.</w:t>
      </w:r>
      <w:r w:rsidR="001C60EC" w:rsidRPr="00CE5B08">
        <w:rPr>
          <w:sz w:val="22"/>
          <w:szCs w:val="22"/>
        </w:rPr>
        <w:t xml:space="preserve">  </w:t>
      </w:r>
      <w:r w:rsidR="000809C8" w:rsidRPr="00CE5B08">
        <w:rPr>
          <w:sz w:val="22"/>
          <w:szCs w:val="22"/>
        </w:rPr>
        <w:t xml:space="preserve">  </w:t>
      </w:r>
      <w:r w:rsidR="00CA12A8" w:rsidRPr="00CE5B08">
        <w:rPr>
          <w:sz w:val="22"/>
          <w:szCs w:val="22"/>
        </w:rPr>
        <w:t>ECM students need to be a part of this epidemic, and I</w:t>
      </w:r>
      <w:r w:rsidR="00ED3D3C" w:rsidRPr="00CE5B08">
        <w:rPr>
          <w:sz w:val="22"/>
          <w:szCs w:val="22"/>
        </w:rPr>
        <w:t xml:space="preserve"> will </w:t>
      </w:r>
      <w:r w:rsidR="00C648C2" w:rsidRPr="00CE5B08">
        <w:rPr>
          <w:sz w:val="22"/>
          <w:szCs w:val="22"/>
        </w:rPr>
        <w:t xml:space="preserve">like to propose that East Columbus Magnet sponsors </w:t>
      </w:r>
      <w:r w:rsidR="000809C8" w:rsidRPr="00CE5B08">
        <w:rPr>
          <w:sz w:val="22"/>
          <w:szCs w:val="22"/>
        </w:rPr>
        <w:t xml:space="preserve">an informational meeting </w:t>
      </w:r>
      <w:r w:rsidR="00CA12A8" w:rsidRPr="00CE5B08">
        <w:rPr>
          <w:sz w:val="22"/>
          <w:szCs w:val="22"/>
        </w:rPr>
        <w:t xml:space="preserve">to discuss and educate </w:t>
      </w:r>
      <w:r w:rsidR="00C648C2" w:rsidRPr="00CE5B08">
        <w:rPr>
          <w:sz w:val="22"/>
          <w:szCs w:val="22"/>
        </w:rPr>
        <w:t xml:space="preserve">teachers, parents, and community leaders </w:t>
      </w:r>
      <w:r w:rsidR="00CE5B08">
        <w:rPr>
          <w:sz w:val="22"/>
          <w:szCs w:val="22"/>
        </w:rPr>
        <w:t xml:space="preserve">on </w:t>
      </w:r>
      <w:r w:rsidR="00A30273">
        <w:rPr>
          <w:sz w:val="22"/>
          <w:szCs w:val="22"/>
        </w:rPr>
        <w:t xml:space="preserve">the benefits of </w:t>
      </w:r>
      <w:r w:rsidR="00C648C2" w:rsidRPr="00CE5B08">
        <w:rPr>
          <w:sz w:val="22"/>
          <w:szCs w:val="22"/>
        </w:rPr>
        <w:t xml:space="preserve">converting East Columbus Magnet into a charter STEM School.  </w:t>
      </w:r>
      <w:r>
        <w:rPr>
          <w:sz w:val="22"/>
          <w:szCs w:val="22"/>
        </w:rPr>
        <w:t xml:space="preserve">These meetings are </w:t>
      </w:r>
      <w:r w:rsidRPr="00CE5B08">
        <w:rPr>
          <w:sz w:val="22"/>
          <w:szCs w:val="22"/>
        </w:rPr>
        <w:t>extremely important and highly needed to identify a group of committed individuals and form a cohesive group before we meet with the local school district and submit</w:t>
      </w:r>
      <w:r w:rsidR="004B2190" w:rsidRPr="00CE5B08">
        <w:rPr>
          <w:sz w:val="22"/>
          <w:szCs w:val="22"/>
        </w:rPr>
        <w:t xml:space="preserve"> a letter </w:t>
      </w:r>
      <w:r w:rsidRPr="00CE5B08">
        <w:rPr>
          <w:sz w:val="22"/>
          <w:szCs w:val="22"/>
        </w:rPr>
        <w:t>of intent</w:t>
      </w:r>
      <w:r w:rsidR="004B2190" w:rsidRPr="00CE5B08">
        <w:rPr>
          <w:sz w:val="22"/>
          <w:szCs w:val="22"/>
        </w:rPr>
        <w:t xml:space="preserve"> to the </w:t>
      </w:r>
      <w:r>
        <w:rPr>
          <w:sz w:val="22"/>
          <w:szCs w:val="22"/>
        </w:rPr>
        <w:t xml:space="preserve">school district.  </w:t>
      </w:r>
    </w:p>
    <w:p w14:paraId="0E77CDFE" w14:textId="77777777" w:rsidR="00C648C2" w:rsidRPr="00CE5B08" w:rsidRDefault="00C648C2" w:rsidP="00C648C2">
      <w:pPr>
        <w:pStyle w:val="Closing"/>
        <w:spacing w:line="240" w:lineRule="auto"/>
        <w:rPr>
          <w:sz w:val="22"/>
          <w:szCs w:val="22"/>
        </w:rPr>
      </w:pPr>
    </w:p>
    <w:p w14:paraId="252635C8" w14:textId="77777777" w:rsidR="00CC680C" w:rsidRDefault="000809C8" w:rsidP="004646B0">
      <w:pPr>
        <w:pStyle w:val="Closing"/>
        <w:spacing w:line="240" w:lineRule="auto"/>
        <w:rPr>
          <w:sz w:val="22"/>
          <w:szCs w:val="22"/>
        </w:rPr>
      </w:pPr>
      <w:r w:rsidRPr="00CE5B08">
        <w:rPr>
          <w:sz w:val="22"/>
          <w:szCs w:val="22"/>
        </w:rPr>
        <w:t xml:space="preserve">This </w:t>
      </w:r>
      <w:r w:rsidR="00CA12A8" w:rsidRPr="00CE5B08">
        <w:rPr>
          <w:sz w:val="22"/>
          <w:szCs w:val="22"/>
        </w:rPr>
        <w:t xml:space="preserve">informational meeting will inform </w:t>
      </w:r>
      <w:r w:rsidR="001C0FE8" w:rsidRPr="00CE5B08">
        <w:rPr>
          <w:sz w:val="22"/>
          <w:szCs w:val="22"/>
        </w:rPr>
        <w:t xml:space="preserve">parents, students, and teachers </w:t>
      </w:r>
      <w:r w:rsidR="004646B0">
        <w:rPr>
          <w:sz w:val="22"/>
          <w:szCs w:val="22"/>
        </w:rPr>
        <w:t xml:space="preserve">about how </w:t>
      </w:r>
      <w:r w:rsidRPr="00CE5B08">
        <w:rPr>
          <w:sz w:val="22"/>
          <w:szCs w:val="22"/>
        </w:rPr>
        <w:t xml:space="preserve">converting East Columbus Magnet into a </w:t>
      </w:r>
      <w:r w:rsidR="00C648C2" w:rsidRPr="00CE5B08">
        <w:rPr>
          <w:sz w:val="22"/>
          <w:szCs w:val="22"/>
        </w:rPr>
        <w:t>STEM charter school</w:t>
      </w:r>
      <w:r w:rsidR="001C0FE8" w:rsidRPr="00CE5B08">
        <w:rPr>
          <w:sz w:val="22"/>
          <w:szCs w:val="22"/>
        </w:rPr>
        <w:t xml:space="preserve"> nicely aligns with our current mission which is </w:t>
      </w:r>
      <w:r w:rsidR="001C0FE8" w:rsidRPr="00CE5B08">
        <w:rPr>
          <w:i/>
          <w:iCs/>
          <w:sz w:val="22"/>
          <w:szCs w:val="22"/>
        </w:rPr>
        <w:t xml:space="preserve">to help students find, explore, and build their gifts and talents through </w:t>
      </w:r>
      <w:r w:rsidRPr="00CE5B08">
        <w:rPr>
          <w:i/>
          <w:iCs/>
          <w:sz w:val="22"/>
          <w:szCs w:val="22"/>
        </w:rPr>
        <w:t>academics</w:t>
      </w:r>
      <w:r w:rsidR="00CA12A8" w:rsidRPr="00CE5B08">
        <w:rPr>
          <w:i/>
          <w:iCs/>
          <w:sz w:val="22"/>
          <w:szCs w:val="22"/>
        </w:rPr>
        <w:t xml:space="preserve">. </w:t>
      </w:r>
      <w:r w:rsidR="00CA12A8" w:rsidRPr="00CE5B08">
        <w:rPr>
          <w:sz w:val="22"/>
          <w:szCs w:val="22"/>
        </w:rPr>
        <w:t xml:space="preserve">The </w:t>
      </w:r>
      <w:r w:rsidR="00011FC2" w:rsidRPr="00CE5B08">
        <w:rPr>
          <w:sz w:val="22"/>
          <w:szCs w:val="22"/>
        </w:rPr>
        <w:t>Georgia Department of Education</w:t>
      </w:r>
      <w:r w:rsidR="00CC680C" w:rsidRPr="00CE5B08">
        <w:rPr>
          <w:sz w:val="22"/>
          <w:szCs w:val="22"/>
        </w:rPr>
        <w:t xml:space="preserve"> (GADOE</w:t>
      </w:r>
      <w:r w:rsidR="00CE5B08" w:rsidRPr="00CE5B08">
        <w:rPr>
          <w:sz w:val="22"/>
          <w:szCs w:val="22"/>
        </w:rPr>
        <w:t>) also</w:t>
      </w:r>
      <w:r w:rsidR="00011FC2" w:rsidRPr="00CE5B08">
        <w:rPr>
          <w:sz w:val="22"/>
          <w:szCs w:val="22"/>
        </w:rPr>
        <w:t xml:space="preserve"> has a certification program for STEM</w:t>
      </w:r>
      <w:r w:rsidR="00CA12A8" w:rsidRPr="00CE5B08">
        <w:rPr>
          <w:sz w:val="22"/>
          <w:szCs w:val="22"/>
        </w:rPr>
        <w:t xml:space="preserve"> and becoming a charter STEM school will help our school align also with </w:t>
      </w:r>
      <w:r w:rsidR="006F170E" w:rsidRPr="00CE5B08">
        <w:rPr>
          <w:sz w:val="22"/>
          <w:szCs w:val="22"/>
        </w:rPr>
        <w:t>GADOE</w:t>
      </w:r>
      <w:r w:rsidR="006F170E">
        <w:rPr>
          <w:sz w:val="22"/>
          <w:szCs w:val="22"/>
        </w:rPr>
        <w:t xml:space="preserve">’s </w:t>
      </w:r>
      <w:r w:rsidR="006F170E" w:rsidRPr="00CE5B08">
        <w:rPr>
          <w:sz w:val="22"/>
          <w:szCs w:val="22"/>
        </w:rPr>
        <w:t>STEM</w:t>
      </w:r>
      <w:r w:rsidR="00CC680C" w:rsidRPr="00CE5B08">
        <w:rPr>
          <w:sz w:val="22"/>
          <w:szCs w:val="22"/>
        </w:rPr>
        <w:t xml:space="preserve"> initiatives and</w:t>
      </w:r>
      <w:r w:rsidR="00644A43">
        <w:rPr>
          <w:sz w:val="22"/>
          <w:szCs w:val="22"/>
        </w:rPr>
        <w:t xml:space="preserve"> we can leverage </w:t>
      </w:r>
      <w:r w:rsidR="00CC680C" w:rsidRPr="00CE5B08">
        <w:rPr>
          <w:sz w:val="22"/>
          <w:szCs w:val="22"/>
        </w:rPr>
        <w:t>funding resources from both entities</w:t>
      </w:r>
      <w:r w:rsidR="000D3F03">
        <w:rPr>
          <w:sz w:val="22"/>
          <w:szCs w:val="22"/>
        </w:rPr>
        <w:t xml:space="preserve">, state and local government, </w:t>
      </w:r>
      <w:r w:rsidR="000D3F03" w:rsidRPr="00CE5B08">
        <w:rPr>
          <w:sz w:val="22"/>
          <w:szCs w:val="22"/>
        </w:rPr>
        <w:t>which</w:t>
      </w:r>
      <w:r w:rsidR="00CC680C" w:rsidRPr="00CE5B08">
        <w:rPr>
          <w:sz w:val="22"/>
          <w:szCs w:val="22"/>
        </w:rPr>
        <w:t xml:space="preserve"> will help us </w:t>
      </w:r>
      <w:r w:rsidR="00C648C2" w:rsidRPr="00CE5B08">
        <w:rPr>
          <w:sz w:val="22"/>
          <w:szCs w:val="22"/>
        </w:rPr>
        <w:t xml:space="preserve">enrich our students so they will be prepared for the technological advances that awaits them as they go to college and pursue their </w:t>
      </w:r>
      <w:r w:rsidR="00CC680C" w:rsidRPr="00CE5B08">
        <w:rPr>
          <w:sz w:val="22"/>
          <w:szCs w:val="22"/>
        </w:rPr>
        <w:t xml:space="preserve">professional </w:t>
      </w:r>
      <w:r w:rsidR="00C648C2" w:rsidRPr="00CE5B08">
        <w:rPr>
          <w:sz w:val="22"/>
          <w:szCs w:val="22"/>
        </w:rPr>
        <w:t xml:space="preserve">career. </w:t>
      </w:r>
    </w:p>
    <w:p w14:paraId="45EA0F73" w14:textId="77777777" w:rsidR="006F170E" w:rsidRDefault="006F170E" w:rsidP="00CC680C">
      <w:pPr>
        <w:pStyle w:val="Closing"/>
        <w:spacing w:line="240" w:lineRule="auto"/>
        <w:rPr>
          <w:sz w:val="22"/>
          <w:szCs w:val="22"/>
        </w:rPr>
      </w:pPr>
    </w:p>
    <w:p w14:paraId="3F5F87CB" w14:textId="77777777" w:rsidR="00491A8A" w:rsidRPr="00CE5B08" w:rsidRDefault="00C648C2" w:rsidP="00A1037A">
      <w:pPr>
        <w:pStyle w:val="Closing"/>
        <w:spacing w:line="240" w:lineRule="auto"/>
        <w:rPr>
          <w:sz w:val="22"/>
          <w:szCs w:val="22"/>
        </w:rPr>
      </w:pPr>
      <w:r w:rsidRPr="00CE5B08">
        <w:rPr>
          <w:sz w:val="22"/>
          <w:szCs w:val="22"/>
        </w:rPr>
        <w:t>As a charter school, East Columbus will have the funding and resources that will allow teachers</w:t>
      </w:r>
      <w:r w:rsidR="00A30273">
        <w:rPr>
          <w:sz w:val="22"/>
          <w:szCs w:val="22"/>
        </w:rPr>
        <w:t xml:space="preserve"> the </w:t>
      </w:r>
      <w:r w:rsidR="00A1037A">
        <w:rPr>
          <w:sz w:val="22"/>
          <w:szCs w:val="22"/>
        </w:rPr>
        <w:t xml:space="preserve">ability </w:t>
      </w:r>
      <w:r w:rsidR="00A1037A" w:rsidRPr="00CE5B08">
        <w:rPr>
          <w:sz w:val="22"/>
          <w:szCs w:val="22"/>
        </w:rPr>
        <w:t>to</w:t>
      </w:r>
      <w:r w:rsidR="00002B2F" w:rsidRPr="00CE5B08">
        <w:rPr>
          <w:sz w:val="22"/>
          <w:szCs w:val="22"/>
        </w:rPr>
        <w:t xml:space="preserve"> enrich our students learning by giving them exposure to programs like robotics, 3-D printing, and engineering summer camps. Teachers at </w:t>
      </w:r>
      <w:r w:rsidR="006F170E">
        <w:rPr>
          <w:sz w:val="22"/>
          <w:szCs w:val="22"/>
        </w:rPr>
        <w:t>East Columbus will also have an</w:t>
      </w:r>
      <w:r w:rsidR="00002B2F" w:rsidRPr="00CE5B08">
        <w:rPr>
          <w:sz w:val="22"/>
          <w:szCs w:val="22"/>
        </w:rPr>
        <w:t xml:space="preserve"> opportunity to use more innovative approaches in teaching students instead of </w:t>
      </w:r>
      <w:r w:rsidR="00002B2F" w:rsidRPr="00CE5B08">
        <w:rPr>
          <w:sz w:val="22"/>
          <w:szCs w:val="22"/>
        </w:rPr>
        <w:lastRenderedPageBreak/>
        <w:t>having to adhere to the districts’ pacing gu</w:t>
      </w:r>
      <w:r w:rsidR="000809C8" w:rsidRPr="00CE5B08">
        <w:rPr>
          <w:sz w:val="22"/>
          <w:szCs w:val="22"/>
        </w:rPr>
        <w:t xml:space="preserve">ide and </w:t>
      </w:r>
      <w:r w:rsidR="00A30273">
        <w:rPr>
          <w:sz w:val="22"/>
          <w:szCs w:val="22"/>
        </w:rPr>
        <w:t xml:space="preserve">strict </w:t>
      </w:r>
      <w:r w:rsidR="00A1037A">
        <w:rPr>
          <w:sz w:val="22"/>
          <w:szCs w:val="22"/>
        </w:rPr>
        <w:t>standards but can incorporate proven innovative teaching methods and hands-on teaching stra</w:t>
      </w:r>
      <w:r w:rsidR="004873F4">
        <w:rPr>
          <w:sz w:val="22"/>
          <w:szCs w:val="22"/>
        </w:rPr>
        <w:t>te</w:t>
      </w:r>
      <w:r w:rsidR="00A1037A">
        <w:rPr>
          <w:sz w:val="22"/>
          <w:szCs w:val="22"/>
        </w:rPr>
        <w:t>gies.</w:t>
      </w:r>
      <w:r w:rsidR="00002B2F" w:rsidRPr="00CE5B08">
        <w:rPr>
          <w:sz w:val="22"/>
          <w:szCs w:val="22"/>
        </w:rPr>
        <w:t xml:space="preserve">  </w:t>
      </w:r>
      <w:r w:rsidR="000809C8" w:rsidRPr="00CE5B08">
        <w:rPr>
          <w:sz w:val="22"/>
          <w:szCs w:val="22"/>
        </w:rPr>
        <w:t xml:space="preserve">I </w:t>
      </w:r>
      <w:r w:rsidRPr="00CE5B08">
        <w:rPr>
          <w:sz w:val="22"/>
          <w:szCs w:val="22"/>
        </w:rPr>
        <w:t xml:space="preserve">believe that we will get buy in from many stakeholders because </w:t>
      </w:r>
      <w:r w:rsidRPr="00A30273">
        <w:rPr>
          <w:sz w:val="22"/>
          <w:szCs w:val="22"/>
        </w:rPr>
        <w:t>this will be</w:t>
      </w:r>
      <w:r w:rsidRPr="006B456C">
        <w:rPr>
          <w:b/>
          <w:bCs/>
          <w:sz w:val="22"/>
          <w:szCs w:val="22"/>
        </w:rPr>
        <w:t xml:space="preserve"> the only STEM middle school in Columbus</w:t>
      </w:r>
      <w:r w:rsidRPr="00CE5B08">
        <w:rPr>
          <w:sz w:val="22"/>
          <w:szCs w:val="22"/>
        </w:rPr>
        <w:t xml:space="preserve">, the </w:t>
      </w:r>
      <w:r w:rsidRPr="006B456C">
        <w:rPr>
          <w:b/>
          <w:bCs/>
          <w:sz w:val="22"/>
          <w:szCs w:val="22"/>
        </w:rPr>
        <w:t>school will be publicly funded</w:t>
      </w:r>
      <w:r w:rsidRPr="00CE5B08">
        <w:rPr>
          <w:sz w:val="22"/>
          <w:szCs w:val="22"/>
        </w:rPr>
        <w:t xml:space="preserve">, </w:t>
      </w:r>
      <w:r w:rsidR="006F170E">
        <w:rPr>
          <w:sz w:val="22"/>
          <w:szCs w:val="22"/>
        </w:rPr>
        <w:t xml:space="preserve">and most importantly, </w:t>
      </w:r>
      <w:r w:rsidR="006F170E" w:rsidRPr="006B456C">
        <w:rPr>
          <w:b/>
          <w:bCs/>
          <w:sz w:val="22"/>
          <w:szCs w:val="22"/>
        </w:rPr>
        <w:t>students don’t have to pay to attend our chartered school</w:t>
      </w:r>
      <w:r w:rsidR="006F170E">
        <w:rPr>
          <w:sz w:val="22"/>
          <w:szCs w:val="22"/>
        </w:rPr>
        <w:t xml:space="preserve">.  </w:t>
      </w:r>
      <w:r w:rsidR="000809C8" w:rsidRPr="00CE5B08">
        <w:rPr>
          <w:sz w:val="22"/>
          <w:szCs w:val="22"/>
        </w:rPr>
        <w:t xml:space="preserve">Free tuition will especially be attractive to parents since the majority </w:t>
      </w:r>
      <w:r w:rsidR="006F170E">
        <w:rPr>
          <w:sz w:val="22"/>
          <w:szCs w:val="22"/>
        </w:rPr>
        <w:t>of our students are low income!</w:t>
      </w:r>
      <w:r w:rsidR="006B456C">
        <w:rPr>
          <w:sz w:val="22"/>
          <w:szCs w:val="22"/>
        </w:rPr>
        <w:t xml:space="preserve">  However, s</w:t>
      </w:r>
      <w:r w:rsidR="00FB4268" w:rsidRPr="00CE5B08">
        <w:rPr>
          <w:sz w:val="22"/>
          <w:szCs w:val="22"/>
        </w:rPr>
        <w:t>ome parents that attend the meeting might feel that</w:t>
      </w:r>
      <w:r w:rsidR="00CE60BB" w:rsidRPr="00CE5B08">
        <w:rPr>
          <w:sz w:val="22"/>
          <w:szCs w:val="22"/>
        </w:rPr>
        <w:t xml:space="preserve"> converting ECM into a charter school will not enroll district school students.  </w:t>
      </w:r>
      <w:r w:rsidR="006B456C">
        <w:rPr>
          <w:sz w:val="22"/>
          <w:szCs w:val="22"/>
        </w:rPr>
        <w:t xml:space="preserve">We </w:t>
      </w:r>
      <w:r w:rsidR="00CE60BB" w:rsidRPr="00CE5B08">
        <w:rPr>
          <w:sz w:val="22"/>
          <w:szCs w:val="22"/>
        </w:rPr>
        <w:t xml:space="preserve">will let them know upfront that </w:t>
      </w:r>
      <w:r w:rsidR="00CC680C" w:rsidRPr="00CE5B08">
        <w:rPr>
          <w:sz w:val="22"/>
          <w:szCs w:val="22"/>
        </w:rPr>
        <w:t xml:space="preserve">converting </w:t>
      </w:r>
      <w:r w:rsidR="00CE60BB" w:rsidRPr="00CE5B08">
        <w:rPr>
          <w:sz w:val="22"/>
          <w:szCs w:val="22"/>
        </w:rPr>
        <w:t xml:space="preserve">ECM </w:t>
      </w:r>
      <w:r w:rsidR="00CC680C" w:rsidRPr="00CE5B08">
        <w:rPr>
          <w:sz w:val="22"/>
          <w:szCs w:val="22"/>
        </w:rPr>
        <w:t xml:space="preserve">into a </w:t>
      </w:r>
      <w:r w:rsidR="00CE60BB" w:rsidRPr="00CE5B08">
        <w:rPr>
          <w:sz w:val="22"/>
          <w:szCs w:val="22"/>
        </w:rPr>
        <w:t xml:space="preserve">charter school adopts and maintains </w:t>
      </w:r>
      <w:r w:rsidR="00A30273">
        <w:rPr>
          <w:sz w:val="22"/>
          <w:szCs w:val="22"/>
        </w:rPr>
        <w:t xml:space="preserve">a policy </w:t>
      </w:r>
      <w:r w:rsidR="00CE60BB" w:rsidRPr="00CE5B08">
        <w:rPr>
          <w:sz w:val="22"/>
          <w:szCs w:val="22"/>
        </w:rPr>
        <w:t>giving admission preference to pupils who reside within the former attendance</w:t>
      </w:r>
      <w:r w:rsidR="006F170E">
        <w:rPr>
          <w:sz w:val="22"/>
          <w:szCs w:val="22"/>
        </w:rPr>
        <w:t xml:space="preserve"> ECM area</w:t>
      </w:r>
      <w:r w:rsidR="00CE60BB" w:rsidRPr="00CE5B08">
        <w:rPr>
          <w:sz w:val="22"/>
          <w:szCs w:val="22"/>
        </w:rPr>
        <w:t xml:space="preserve">.  Additional preference for students currently attending an existing public school and those living within the </w:t>
      </w:r>
      <w:r w:rsidR="006F170E">
        <w:rPr>
          <w:sz w:val="22"/>
          <w:szCs w:val="22"/>
        </w:rPr>
        <w:t xml:space="preserve">ECM school boundaries </w:t>
      </w:r>
      <w:r w:rsidR="00491A8A" w:rsidRPr="00CE5B08">
        <w:rPr>
          <w:sz w:val="22"/>
          <w:szCs w:val="22"/>
        </w:rPr>
        <w:t>can also be given</w:t>
      </w:r>
      <w:r w:rsidR="006F170E">
        <w:rPr>
          <w:sz w:val="22"/>
          <w:szCs w:val="22"/>
        </w:rPr>
        <w:t xml:space="preserve"> preference</w:t>
      </w:r>
      <w:r w:rsidR="00491A8A" w:rsidRPr="00CE5B08">
        <w:rPr>
          <w:sz w:val="22"/>
          <w:szCs w:val="22"/>
        </w:rPr>
        <w:t>. We will discuss</w:t>
      </w:r>
      <w:r w:rsidR="00CC680C" w:rsidRPr="00CE5B08">
        <w:rPr>
          <w:sz w:val="22"/>
          <w:szCs w:val="22"/>
        </w:rPr>
        <w:t xml:space="preserve"> other</w:t>
      </w:r>
      <w:r w:rsidR="00491A8A" w:rsidRPr="00CE5B08">
        <w:rPr>
          <w:sz w:val="22"/>
          <w:szCs w:val="22"/>
        </w:rPr>
        <w:t xml:space="preserve"> benefits </w:t>
      </w:r>
      <w:r w:rsidR="00CC680C" w:rsidRPr="00CE5B08">
        <w:rPr>
          <w:sz w:val="22"/>
          <w:szCs w:val="22"/>
        </w:rPr>
        <w:t xml:space="preserve">of </w:t>
      </w:r>
      <w:r w:rsidR="00491A8A" w:rsidRPr="00CE5B08">
        <w:rPr>
          <w:sz w:val="22"/>
          <w:szCs w:val="22"/>
        </w:rPr>
        <w:t>converting</w:t>
      </w:r>
      <w:r w:rsidR="00CC680C" w:rsidRPr="00CE5B08">
        <w:rPr>
          <w:sz w:val="22"/>
          <w:szCs w:val="22"/>
        </w:rPr>
        <w:t xml:space="preserve"> </w:t>
      </w:r>
      <w:r w:rsidR="006F170E" w:rsidRPr="00CE5B08">
        <w:rPr>
          <w:sz w:val="22"/>
          <w:szCs w:val="22"/>
        </w:rPr>
        <w:t>ECM into</w:t>
      </w:r>
      <w:r w:rsidR="00491A8A" w:rsidRPr="00CE5B08">
        <w:rPr>
          <w:sz w:val="22"/>
          <w:szCs w:val="22"/>
        </w:rPr>
        <w:t xml:space="preserve"> a charter school which includes the following: </w:t>
      </w:r>
    </w:p>
    <w:p w14:paraId="4EE9487E" w14:textId="77777777" w:rsidR="00FB4268" w:rsidRPr="00CE5B08" w:rsidRDefault="00FB4268" w:rsidP="00CE60BB">
      <w:pPr>
        <w:pStyle w:val="Closing"/>
        <w:rPr>
          <w:sz w:val="22"/>
          <w:szCs w:val="22"/>
        </w:rPr>
      </w:pPr>
    </w:p>
    <w:p w14:paraId="668EEA21" w14:textId="77777777" w:rsidR="00491A8A" w:rsidRPr="00CE5B08" w:rsidRDefault="00491A8A" w:rsidP="00491A8A">
      <w:pPr>
        <w:pStyle w:val="Closing"/>
        <w:numPr>
          <w:ilvl w:val="0"/>
          <w:numId w:val="3"/>
        </w:numPr>
        <w:rPr>
          <w:sz w:val="22"/>
          <w:szCs w:val="22"/>
        </w:rPr>
      </w:pPr>
      <w:r w:rsidRPr="00CE5B08">
        <w:rPr>
          <w:sz w:val="22"/>
          <w:szCs w:val="22"/>
        </w:rPr>
        <w:t>Parents, students, teachers and other stakeholders have an active voice in</w:t>
      </w:r>
    </w:p>
    <w:p w14:paraId="13B8E475" w14:textId="77777777" w:rsidR="00491A8A" w:rsidRPr="00CE5B08" w:rsidRDefault="00491A8A" w:rsidP="00491A8A">
      <w:pPr>
        <w:pStyle w:val="Closing"/>
        <w:rPr>
          <w:sz w:val="22"/>
          <w:szCs w:val="22"/>
        </w:rPr>
      </w:pPr>
      <w:r w:rsidRPr="00CE5B08">
        <w:rPr>
          <w:sz w:val="22"/>
          <w:szCs w:val="22"/>
        </w:rPr>
        <w:t xml:space="preserve">          </w:t>
      </w:r>
      <w:r w:rsidR="004B2190" w:rsidRPr="00CE5B08">
        <w:rPr>
          <w:sz w:val="22"/>
          <w:szCs w:val="22"/>
        </w:rPr>
        <w:t xml:space="preserve">  </w:t>
      </w:r>
      <w:proofErr w:type="gramStart"/>
      <w:r w:rsidRPr="00CE5B08">
        <w:rPr>
          <w:sz w:val="22"/>
          <w:szCs w:val="22"/>
        </w:rPr>
        <w:t>school</w:t>
      </w:r>
      <w:proofErr w:type="gramEnd"/>
      <w:r w:rsidRPr="00CE5B08">
        <w:rPr>
          <w:sz w:val="22"/>
          <w:szCs w:val="22"/>
        </w:rPr>
        <w:t xml:space="preserve"> governance.</w:t>
      </w:r>
    </w:p>
    <w:p w14:paraId="372128A2" w14:textId="77777777" w:rsidR="00491A8A" w:rsidRPr="00CE5B08" w:rsidRDefault="00491A8A" w:rsidP="00491A8A">
      <w:pPr>
        <w:pStyle w:val="Closing"/>
        <w:ind w:left="0"/>
        <w:rPr>
          <w:sz w:val="22"/>
          <w:szCs w:val="22"/>
        </w:rPr>
      </w:pPr>
    </w:p>
    <w:p w14:paraId="0E209750" w14:textId="77777777" w:rsidR="00491A8A" w:rsidRPr="00CE5B08" w:rsidRDefault="00491A8A" w:rsidP="00491A8A">
      <w:pPr>
        <w:pStyle w:val="Closing"/>
        <w:numPr>
          <w:ilvl w:val="0"/>
          <w:numId w:val="3"/>
        </w:numPr>
        <w:rPr>
          <w:sz w:val="22"/>
          <w:szCs w:val="22"/>
        </w:rPr>
      </w:pPr>
      <w:r w:rsidRPr="00CE5B08">
        <w:rPr>
          <w:sz w:val="22"/>
          <w:szCs w:val="22"/>
        </w:rPr>
        <w:t>School leaders can develop a robust professional development program,</w:t>
      </w:r>
    </w:p>
    <w:p w14:paraId="13597DFB" w14:textId="77777777" w:rsidR="00491A8A" w:rsidRPr="00CE5B08" w:rsidRDefault="00491A8A" w:rsidP="007875B0">
      <w:pPr>
        <w:pStyle w:val="Closing"/>
        <w:ind w:left="1435"/>
        <w:rPr>
          <w:sz w:val="22"/>
          <w:szCs w:val="22"/>
        </w:rPr>
      </w:pPr>
      <w:proofErr w:type="gramStart"/>
      <w:r w:rsidRPr="00CE5B08">
        <w:rPr>
          <w:sz w:val="22"/>
          <w:szCs w:val="22"/>
        </w:rPr>
        <w:t>increase</w:t>
      </w:r>
      <w:proofErr w:type="gramEnd"/>
      <w:r w:rsidRPr="00CE5B08">
        <w:rPr>
          <w:sz w:val="22"/>
          <w:szCs w:val="22"/>
        </w:rPr>
        <w:t xml:space="preserve"> teacher support and effectiveness and make informed personnel       decisions.</w:t>
      </w:r>
    </w:p>
    <w:p w14:paraId="6B42B636" w14:textId="77777777" w:rsidR="00491A8A" w:rsidRPr="00CE5B08" w:rsidRDefault="00491A8A" w:rsidP="00491A8A">
      <w:pPr>
        <w:pStyle w:val="Closing"/>
        <w:rPr>
          <w:sz w:val="22"/>
          <w:szCs w:val="22"/>
        </w:rPr>
      </w:pPr>
    </w:p>
    <w:p w14:paraId="79552003" w14:textId="77777777" w:rsidR="004646B0" w:rsidRDefault="00CC680C" w:rsidP="004646B0">
      <w:pPr>
        <w:pStyle w:val="Closing"/>
        <w:numPr>
          <w:ilvl w:val="0"/>
          <w:numId w:val="3"/>
        </w:numPr>
        <w:rPr>
          <w:sz w:val="22"/>
          <w:szCs w:val="22"/>
        </w:rPr>
      </w:pPr>
      <w:r w:rsidRPr="004646B0">
        <w:rPr>
          <w:sz w:val="22"/>
          <w:szCs w:val="22"/>
        </w:rPr>
        <w:t>School leaders can develop a robust professiona</w:t>
      </w:r>
      <w:r w:rsidR="004646B0">
        <w:rPr>
          <w:sz w:val="22"/>
          <w:szCs w:val="22"/>
        </w:rPr>
        <w:t>l development program, increase</w:t>
      </w:r>
    </w:p>
    <w:p w14:paraId="51BA1098" w14:textId="77777777" w:rsidR="00491A8A" w:rsidRPr="004646B0" w:rsidRDefault="004646B0" w:rsidP="004646B0">
      <w:pPr>
        <w:pStyle w:val="Closing"/>
        <w:ind w:firstLine="605"/>
        <w:rPr>
          <w:sz w:val="22"/>
          <w:szCs w:val="22"/>
        </w:rPr>
      </w:pPr>
      <w:proofErr w:type="gramStart"/>
      <w:r>
        <w:rPr>
          <w:sz w:val="22"/>
          <w:szCs w:val="22"/>
        </w:rPr>
        <w:t>t</w:t>
      </w:r>
      <w:r w:rsidRPr="004646B0">
        <w:rPr>
          <w:sz w:val="22"/>
          <w:szCs w:val="22"/>
        </w:rPr>
        <w:t>eacher</w:t>
      </w:r>
      <w:proofErr w:type="gramEnd"/>
      <w:r w:rsidRPr="004646B0">
        <w:rPr>
          <w:sz w:val="22"/>
          <w:szCs w:val="22"/>
        </w:rPr>
        <w:t xml:space="preserve"> </w:t>
      </w:r>
      <w:r>
        <w:rPr>
          <w:sz w:val="22"/>
          <w:szCs w:val="22"/>
        </w:rPr>
        <w:t>support</w:t>
      </w:r>
      <w:r w:rsidR="00CC680C" w:rsidRPr="004646B0">
        <w:rPr>
          <w:sz w:val="22"/>
          <w:szCs w:val="22"/>
        </w:rPr>
        <w:t xml:space="preserve"> and effectiveness and make informed personnel decisions.</w:t>
      </w:r>
    </w:p>
    <w:p w14:paraId="6A1B7AA5" w14:textId="77777777" w:rsidR="00497DA7" w:rsidRPr="00CE5B08" w:rsidRDefault="00497DA7" w:rsidP="00497DA7">
      <w:pPr>
        <w:pStyle w:val="Closing"/>
        <w:ind w:firstLine="605"/>
        <w:rPr>
          <w:sz w:val="22"/>
          <w:szCs w:val="22"/>
        </w:rPr>
      </w:pPr>
    </w:p>
    <w:p w14:paraId="3B3D0D91" w14:textId="77777777" w:rsidR="00491A8A" w:rsidRDefault="00491A8A" w:rsidP="004646B0">
      <w:pPr>
        <w:pStyle w:val="Closing"/>
        <w:numPr>
          <w:ilvl w:val="0"/>
          <w:numId w:val="3"/>
        </w:numPr>
        <w:rPr>
          <w:sz w:val="22"/>
          <w:szCs w:val="22"/>
        </w:rPr>
      </w:pPr>
      <w:r w:rsidRPr="004646B0">
        <w:rPr>
          <w:sz w:val="22"/>
          <w:szCs w:val="22"/>
        </w:rPr>
        <w:t>Teachers and staff have the freedom to develop and implement innovative instructional programs tailored to the needs of their students.</w:t>
      </w:r>
    </w:p>
    <w:p w14:paraId="303E56A8" w14:textId="77777777" w:rsidR="004646B0" w:rsidRPr="004646B0" w:rsidRDefault="004646B0" w:rsidP="004646B0">
      <w:pPr>
        <w:pStyle w:val="Closing"/>
        <w:rPr>
          <w:sz w:val="22"/>
          <w:szCs w:val="22"/>
        </w:rPr>
      </w:pPr>
    </w:p>
    <w:p w14:paraId="628F42D8" w14:textId="77777777" w:rsidR="004646B0" w:rsidRDefault="00491A8A" w:rsidP="004646B0">
      <w:pPr>
        <w:pStyle w:val="Closing"/>
        <w:numPr>
          <w:ilvl w:val="0"/>
          <w:numId w:val="3"/>
        </w:numPr>
        <w:rPr>
          <w:sz w:val="22"/>
          <w:szCs w:val="22"/>
        </w:rPr>
      </w:pPr>
      <w:r w:rsidRPr="004646B0">
        <w:rPr>
          <w:sz w:val="22"/>
          <w:szCs w:val="22"/>
        </w:rPr>
        <w:t>The Board of Directors has the ability to make criti</w:t>
      </w:r>
      <w:r w:rsidR="004646B0">
        <w:rPr>
          <w:sz w:val="22"/>
          <w:szCs w:val="22"/>
        </w:rPr>
        <w:t>cal governance decisions at the</w:t>
      </w:r>
    </w:p>
    <w:p w14:paraId="2D04542D" w14:textId="77777777" w:rsidR="00491A8A" w:rsidRPr="004646B0" w:rsidRDefault="004646B0" w:rsidP="001F1D1B">
      <w:pPr>
        <w:pStyle w:val="Closing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s</w:t>
      </w:r>
      <w:r w:rsidRPr="004646B0">
        <w:rPr>
          <w:sz w:val="22"/>
          <w:szCs w:val="22"/>
        </w:rPr>
        <w:t>chool</w:t>
      </w:r>
      <w:proofErr w:type="gramEnd"/>
      <w:r w:rsidR="00491A8A" w:rsidRPr="004646B0">
        <w:rPr>
          <w:sz w:val="22"/>
          <w:szCs w:val="22"/>
        </w:rPr>
        <w:t xml:space="preserve"> site</w:t>
      </w:r>
      <w:r>
        <w:rPr>
          <w:sz w:val="22"/>
          <w:szCs w:val="22"/>
        </w:rPr>
        <w:t xml:space="preserve"> </w:t>
      </w:r>
      <w:r w:rsidR="00491A8A" w:rsidRPr="004646B0">
        <w:rPr>
          <w:sz w:val="22"/>
          <w:szCs w:val="22"/>
        </w:rPr>
        <w:t>level.</w:t>
      </w:r>
    </w:p>
    <w:p w14:paraId="1A1E17EB" w14:textId="77777777" w:rsidR="00FB4268" w:rsidRPr="00CE5B08" w:rsidRDefault="00FB4268" w:rsidP="00FB4268">
      <w:pPr>
        <w:pStyle w:val="Closing"/>
        <w:spacing w:line="240" w:lineRule="auto"/>
        <w:rPr>
          <w:sz w:val="22"/>
          <w:szCs w:val="22"/>
        </w:rPr>
      </w:pPr>
    </w:p>
    <w:p w14:paraId="0F88567C" w14:textId="77777777" w:rsidR="00ED3D3C" w:rsidRPr="00CE5B08" w:rsidRDefault="001C60EC" w:rsidP="009C172D">
      <w:pPr>
        <w:pStyle w:val="Closing"/>
        <w:spacing w:line="240" w:lineRule="auto"/>
        <w:rPr>
          <w:sz w:val="22"/>
          <w:szCs w:val="22"/>
        </w:rPr>
      </w:pPr>
      <w:r w:rsidRPr="00CE5B08">
        <w:rPr>
          <w:sz w:val="22"/>
          <w:szCs w:val="22"/>
        </w:rPr>
        <w:t>I recommend that we hold the informational sessions in the schools’ cafeteria four times during the summer on the 2</w:t>
      </w:r>
      <w:r w:rsidRPr="00CE5B08">
        <w:rPr>
          <w:sz w:val="22"/>
          <w:szCs w:val="22"/>
          <w:vertAlign w:val="superscript"/>
        </w:rPr>
        <w:t>nd</w:t>
      </w:r>
      <w:r w:rsidRPr="00CE5B08">
        <w:rPr>
          <w:sz w:val="22"/>
          <w:szCs w:val="22"/>
        </w:rPr>
        <w:t xml:space="preserve"> the 4</w:t>
      </w:r>
      <w:r w:rsidRPr="00CE5B08">
        <w:rPr>
          <w:sz w:val="22"/>
          <w:szCs w:val="22"/>
          <w:vertAlign w:val="superscript"/>
        </w:rPr>
        <w:t>th</w:t>
      </w:r>
      <w:r w:rsidRPr="00CE5B08">
        <w:rPr>
          <w:sz w:val="22"/>
          <w:szCs w:val="22"/>
        </w:rPr>
        <w:t xml:space="preserve"> </w:t>
      </w:r>
      <w:r w:rsidR="00760B9B" w:rsidRPr="00CE5B08">
        <w:rPr>
          <w:sz w:val="22"/>
          <w:szCs w:val="22"/>
        </w:rPr>
        <w:t>Saturday from 11am –12:30 pm</w:t>
      </w:r>
      <w:r w:rsidRPr="00CE5B08">
        <w:rPr>
          <w:sz w:val="22"/>
          <w:szCs w:val="22"/>
        </w:rPr>
        <w:t xml:space="preserve"> during the months of Jun</w:t>
      </w:r>
      <w:r w:rsidR="00760B9B" w:rsidRPr="00CE5B08">
        <w:rPr>
          <w:sz w:val="22"/>
          <w:szCs w:val="22"/>
        </w:rPr>
        <w:t>e and July</w:t>
      </w:r>
      <w:r w:rsidRPr="00CE5B08">
        <w:rPr>
          <w:sz w:val="22"/>
          <w:szCs w:val="22"/>
        </w:rPr>
        <w:t xml:space="preserve">.  </w:t>
      </w:r>
      <w:r w:rsidR="00154CE5">
        <w:rPr>
          <w:sz w:val="22"/>
          <w:szCs w:val="22"/>
        </w:rPr>
        <w:t xml:space="preserve">We will provide lunch for attendees which will </w:t>
      </w:r>
      <w:r w:rsidR="00760B9B" w:rsidRPr="00CE5B08">
        <w:rPr>
          <w:sz w:val="22"/>
          <w:szCs w:val="22"/>
        </w:rPr>
        <w:t xml:space="preserve">include </w:t>
      </w:r>
      <w:r w:rsidRPr="00CE5B08">
        <w:rPr>
          <w:sz w:val="22"/>
          <w:szCs w:val="22"/>
        </w:rPr>
        <w:t>subway s</w:t>
      </w:r>
      <w:r w:rsidR="00760B9B" w:rsidRPr="00CE5B08">
        <w:rPr>
          <w:sz w:val="22"/>
          <w:szCs w:val="22"/>
        </w:rPr>
        <w:t xml:space="preserve">andwiches, chips, and sweet </w:t>
      </w:r>
      <w:r w:rsidR="009C172D" w:rsidRPr="00CE5B08">
        <w:rPr>
          <w:sz w:val="22"/>
          <w:szCs w:val="22"/>
        </w:rPr>
        <w:t>tea</w:t>
      </w:r>
      <w:r w:rsidR="009C172D">
        <w:rPr>
          <w:sz w:val="22"/>
          <w:szCs w:val="22"/>
        </w:rPr>
        <w:t xml:space="preserve">.  We will serve lunch at </w:t>
      </w:r>
      <w:proofErr w:type="gramStart"/>
      <w:r w:rsidR="009C172D">
        <w:rPr>
          <w:sz w:val="22"/>
          <w:szCs w:val="22"/>
        </w:rPr>
        <w:t>noon ,</w:t>
      </w:r>
      <w:proofErr w:type="gramEnd"/>
      <w:r w:rsidR="009C172D">
        <w:rPr>
          <w:sz w:val="22"/>
          <w:szCs w:val="22"/>
        </w:rPr>
        <w:t xml:space="preserve"> and </w:t>
      </w:r>
      <w:r w:rsidR="00760B9B" w:rsidRPr="00CE5B08">
        <w:rPr>
          <w:sz w:val="22"/>
          <w:szCs w:val="22"/>
        </w:rPr>
        <w:t xml:space="preserve"> </w:t>
      </w:r>
      <w:r w:rsidR="009C172D">
        <w:rPr>
          <w:sz w:val="22"/>
          <w:szCs w:val="22"/>
        </w:rPr>
        <w:t xml:space="preserve">we will pass out  a </w:t>
      </w:r>
      <w:r w:rsidR="004B2190" w:rsidRPr="00CE5B08">
        <w:rPr>
          <w:sz w:val="22"/>
          <w:szCs w:val="22"/>
        </w:rPr>
        <w:t xml:space="preserve">survey which will solicit </w:t>
      </w:r>
      <w:r w:rsidR="00154CE5" w:rsidRPr="00CE5B08">
        <w:rPr>
          <w:sz w:val="22"/>
          <w:szCs w:val="22"/>
        </w:rPr>
        <w:t>attendees’</w:t>
      </w:r>
      <w:r w:rsidR="004B2190" w:rsidRPr="00CE5B08">
        <w:rPr>
          <w:sz w:val="22"/>
          <w:szCs w:val="22"/>
        </w:rPr>
        <w:t xml:space="preserve"> feelings about the conversion will also be administered.   </w:t>
      </w:r>
      <w:r w:rsidR="00760B9B" w:rsidRPr="00CE5B08">
        <w:rPr>
          <w:sz w:val="22"/>
          <w:szCs w:val="22"/>
        </w:rPr>
        <w:t xml:space="preserve"> While the participants are eating, </w:t>
      </w:r>
      <w:r w:rsidR="00497DA7" w:rsidRPr="00CE5B08">
        <w:rPr>
          <w:sz w:val="22"/>
          <w:szCs w:val="22"/>
        </w:rPr>
        <w:t>I</w:t>
      </w:r>
      <w:r w:rsidR="00760B9B" w:rsidRPr="00CE5B08">
        <w:rPr>
          <w:sz w:val="22"/>
          <w:szCs w:val="22"/>
        </w:rPr>
        <w:t xml:space="preserve"> and another school official (principal or assistant principal) will answer any questions</w:t>
      </w:r>
      <w:r w:rsidR="00154CE5">
        <w:rPr>
          <w:sz w:val="22"/>
          <w:szCs w:val="22"/>
        </w:rPr>
        <w:t xml:space="preserve"> and address any concerns.</w:t>
      </w:r>
      <w:r w:rsidR="006B456C">
        <w:rPr>
          <w:sz w:val="22"/>
          <w:szCs w:val="22"/>
        </w:rPr>
        <w:t xml:space="preserve">  </w:t>
      </w:r>
      <w:r w:rsidR="00760B9B" w:rsidRPr="00CE5B08">
        <w:rPr>
          <w:sz w:val="22"/>
          <w:szCs w:val="22"/>
        </w:rPr>
        <w:t>The informational meetings will be advertised in the Ledger and on the local news.  Parents of the students who attend EMC will receive a letter in the mail.   Interested participants must call the school’s office to reserve a seat.</w:t>
      </w:r>
      <w:r w:rsidR="00154CE5">
        <w:rPr>
          <w:sz w:val="22"/>
          <w:szCs w:val="22"/>
        </w:rPr>
        <w:t xml:space="preserve"> Participants must show valid identification before entering the meeting, and can only attend one informational session.  </w:t>
      </w:r>
      <w:r w:rsidR="00760B9B" w:rsidRPr="00CE5B08">
        <w:rPr>
          <w:sz w:val="22"/>
          <w:szCs w:val="22"/>
        </w:rPr>
        <w:t xml:space="preserve">  The maximum number of participants for each </w:t>
      </w:r>
      <w:r w:rsidR="00FB4268" w:rsidRPr="00CE5B08">
        <w:rPr>
          <w:sz w:val="22"/>
          <w:szCs w:val="22"/>
        </w:rPr>
        <w:t xml:space="preserve">informational session is 100.  Two local police officers will be in attendance at each meeting for protection. </w:t>
      </w:r>
      <w:r w:rsidR="00497DA7" w:rsidRPr="00CE5B08">
        <w:rPr>
          <w:sz w:val="22"/>
          <w:szCs w:val="22"/>
        </w:rPr>
        <w:t xml:space="preserve">I am also requesting $800 dollars for the cost of </w:t>
      </w:r>
      <w:r w:rsidR="004B2190" w:rsidRPr="00CE5B08">
        <w:rPr>
          <w:sz w:val="22"/>
          <w:szCs w:val="22"/>
        </w:rPr>
        <w:t xml:space="preserve">the food and supplies.  If you have any questions, please feel free to contact me at paris_deidre@columbusstate.edu.  </w:t>
      </w:r>
    </w:p>
    <w:p w14:paraId="7C6A8ACA" w14:textId="77777777" w:rsidR="00497DA7" w:rsidRDefault="00497DA7" w:rsidP="00497DA7">
      <w:pPr>
        <w:pStyle w:val="Closing"/>
        <w:spacing w:line="240" w:lineRule="auto"/>
      </w:pPr>
    </w:p>
    <w:p w14:paraId="1E5B6CFB" w14:textId="77777777" w:rsidR="00ED3D3C" w:rsidRDefault="00ED3D3C" w:rsidP="00ED3D3C">
      <w:pPr>
        <w:pStyle w:val="Closing"/>
        <w:spacing w:line="240" w:lineRule="auto"/>
        <w:rPr>
          <w:sz w:val="24"/>
          <w:szCs w:val="24"/>
        </w:rPr>
      </w:pPr>
    </w:p>
    <w:p w14:paraId="3470ADEE" w14:textId="77777777" w:rsidR="00ED3D3C" w:rsidRDefault="00ED3D3C" w:rsidP="00ED3D3C">
      <w:pPr>
        <w:pStyle w:val="Closing"/>
        <w:spacing w:line="240" w:lineRule="auto"/>
        <w:rPr>
          <w:sz w:val="24"/>
          <w:szCs w:val="24"/>
        </w:rPr>
      </w:pPr>
    </w:p>
    <w:p w14:paraId="61CD47A5" w14:textId="77777777" w:rsidR="00ED3D3C" w:rsidRDefault="00ED3D3C" w:rsidP="00ED3D3C">
      <w:pPr>
        <w:pStyle w:val="Closing"/>
        <w:spacing w:line="240" w:lineRule="auto"/>
        <w:rPr>
          <w:sz w:val="24"/>
          <w:szCs w:val="24"/>
        </w:rPr>
      </w:pPr>
    </w:p>
    <w:p w14:paraId="1B426A06" w14:textId="77777777" w:rsidR="00ED3D3C" w:rsidRDefault="00ED3D3C" w:rsidP="00ED3D3C">
      <w:pPr>
        <w:pStyle w:val="Closing"/>
        <w:spacing w:line="240" w:lineRule="auto"/>
        <w:rPr>
          <w:sz w:val="24"/>
          <w:szCs w:val="24"/>
        </w:rPr>
      </w:pPr>
    </w:p>
    <w:sectPr w:rsidR="00ED3D3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800" w:header="965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5987A0" w14:textId="77777777" w:rsidR="00F94D9A" w:rsidRDefault="00F94D9A">
      <w:r>
        <w:separator/>
      </w:r>
    </w:p>
  </w:endnote>
  <w:endnote w:type="continuationSeparator" w:id="0">
    <w:p w14:paraId="55470886" w14:textId="77777777" w:rsidR="00F94D9A" w:rsidRDefault="00F94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30A23" w14:textId="77777777" w:rsidR="00F24D4B" w:rsidRDefault="005646B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2EB89311" w14:textId="77777777" w:rsidR="00F24D4B" w:rsidRDefault="00F24D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7DFFC" w14:textId="77777777" w:rsidR="00F24D4B" w:rsidRDefault="005646BA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 w:rsidR="00A60F84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7AF1F" w14:textId="77777777" w:rsidR="00F24D4B" w:rsidRDefault="006F170E" w:rsidP="006F170E">
    <w:pPr>
      <w:pStyle w:val="Footer"/>
      <w:tabs>
        <w:tab w:val="clear" w:pos="4320"/>
        <w:tab w:val="clear" w:pos="9480"/>
        <w:tab w:val="left" w:pos="1740"/>
      </w:tabs>
      <w:ind w:left="-1152"/>
      <w:rPr>
        <w:b w:val="0"/>
      </w:rPr>
    </w:pPr>
    <w:r>
      <w:rPr>
        <w:b w:val="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0B9537" w14:textId="77777777" w:rsidR="00F94D9A" w:rsidRDefault="00F94D9A">
      <w:r>
        <w:separator/>
      </w:r>
    </w:p>
  </w:footnote>
  <w:footnote w:type="continuationSeparator" w:id="0">
    <w:p w14:paraId="5F01E34F" w14:textId="77777777" w:rsidR="00F94D9A" w:rsidRDefault="00F94D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768DB" w14:textId="77777777" w:rsidR="00F24D4B" w:rsidRDefault="005646BA">
    <w:pPr>
      <w:pStyle w:val="Header"/>
    </w:pPr>
    <w:r>
      <w:tab/>
    </w:r>
    <w:r>
      <w:tab/>
    </w:r>
    <w:r>
      <w:fldChar w:fldCharType="begin"/>
    </w:r>
    <w:r>
      <w:instrText xml:space="preserve"> TIME \@ "MMMM d, yyyy" </w:instrText>
    </w:r>
    <w:r>
      <w:fldChar w:fldCharType="separate"/>
    </w:r>
    <w:r w:rsidR="00A60F84">
      <w:rPr>
        <w:noProof/>
      </w:rPr>
      <w:t>July 31, 2017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E22E8" w14:textId="4389BD8C" w:rsidR="00F24D4B" w:rsidRDefault="00080AA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1" layoutInCell="0" allowOverlap="1" wp14:anchorId="5E5F4DC7" wp14:editId="58AEC35D">
              <wp:simplePos x="0" y="0"/>
              <wp:positionH relativeFrom="page">
                <wp:posOffset>5486400</wp:posOffset>
              </wp:positionH>
              <wp:positionV relativeFrom="page">
                <wp:posOffset>1463040</wp:posOffset>
              </wp:positionV>
              <wp:extent cx="1676400" cy="34925"/>
              <wp:effectExtent l="0" t="0" r="0" b="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76400" cy="34925"/>
                      </a:xfrm>
                      <a:prstGeom prst="rect">
                        <a:avLst/>
                      </a:prstGeom>
                      <a:solidFill>
                        <a:srgbClr val="BEBEBE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2EA1B3C0" id="Rectangle 3" o:spid="_x0000_s1026" style="position:absolute;margin-left:6in;margin-top:115.2pt;width:132pt;height:2.7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" o:allowincell="f" fillcolor="#bebebe" strokecolor="white" strokeweight=".25pt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1" layoutInCell="0" allowOverlap="1" wp14:anchorId="0937B8B1" wp14:editId="15861AC6">
              <wp:simplePos x="0" y="0"/>
              <wp:positionH relativeFrom="page">
                <wp:posOffset>1695450</wp:posOffset>
              </wp:positionH>
              <wp:positionV relativeFrom="page">
                <wp:posOffset>457200</wp:posOffset>
              </wp:positionV>
              <wp:extent cx="34925" cy="762000"/>
              <wp:effectExtent l="0" t="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925" cy="762000"/>
                      </a:xfrm>
                      <a:prstGeom prst="rect">
                        <a:avLst/>
                      </a:prstGeom>
                      <a:solidFill>
                        <a:srgbClr val="BEBEBE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7005D888" id="Rectangle 2" o:spid="_x0000_s1026" style="position:absolute;margin-left:133.5pt;margin-top:36pt;width:2.75pt;height:60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" o:allowincell="f" fillcolor="#bebebe" strokecolor="white" strokeweight=".25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40F51"/>
    <w:multiLevelType w:val="hybridMultilevel"/>
    <w:tmpl w:val="4ED0E98A"/>
    <w:lvl w:ilvl="0" w:tplc="080A0001">
      <w:start w:val="1"/>
      <w:numFmt w:val="bullet"/>
      <w:lvlText w:val=""/>
      <w:lvlJc w:val="left"/>
      <w:pPr>
        <w:ind w:left="155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1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en-US" w:vendorID="8" w:dllVersion="513" w:checkStyle="1"/>
  <w:proofState w:spelling="clean" w:grammar="clean"/>
  <w:attachedTemplate r:id="rId1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>
      <o:colormru v:ext="edit" colors="#bebeb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FAD"/>
    <w:rsid w:val="00002B2F"/>
    <w:rsid w:val="00002FAD"/>
    <w:rsid w:val="00011FC2"/>
    <w:rsid w:val="000809C8"/>
    <w:rsid w:val="00080AAC"/>
    <w:rsid w:val="000D3F03"/>
    <w:rsid w:val="00154CE5"/>
    <w:rsid w:val="001C0FE8"/>
    <w:rsid w:val="001C60EC"/>
    <w:rsid w:val="001F1D1B"/>
    <w:rsid w:val="00407BBA"/>
    <w:rsid w:val="004646B0"/>
    <w:rsid w:val="004873F4"/>
    <w:rsid w:val="00491A8A"/>
    <w:rsid w:val="00497DA7"/>
    <w:rsid w:val="004B2190"/>
    <w:rsid w:val="004E0AD9"/>
    <w:rsid w:val="005646BA"/>
    <w:rsid w:val="00644A43"/>
    <w:rsid w:val="006B456C"/>
    <w:rsid w:val="006F170E"/>
    <w:rsid w:val="00760B9B"/>
    <w:rsid w:val="007875B0"/>
    <w:rsid w:val="007B3356"/>
    <w:rsid w:val="009C172D"/>
    <w:rsid w:val="00A1037A"/>
    <w:rsid w:val="00A30273"/>
    <w:rsid w:val="00A60F84"/>
    <w:rsid w:val="00AB1F2F"/>
    <w:rsid w:val="00C648C2"/>
    <w:rsid w:val="00CA12A8"/>
    <w:rsid w:val="00CC680C"/>
    <w:rsid w:val="00CE5B08"/>
    <w:rsid w:val="00CE60BB"/>
    <w:rsid w:val="00D51032"/>
    <w:rsid w:val="00ED3D3C"/>
    <w:rsid w:val="00F24D4B"/>
    <w:rsid w:val="00F66373"/>
    <w:rsid w:val="00F94D9A"/>
    <w:rsid w:val="00FB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bebebe"/>
    </o:shapedefaults>
    <o:shapelayout v:ext="edit">
      <o:idmap v:ext="edit" data="1"/>
    </o:shapelayout>
  </w:shapeDefaults>
  <w:decimalSymbol w:val="."/>
  <w:listSeparator w:val=","/>
  <w14:docId w14:val="739744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835"/>
    </w:pPr>
    <w:rPr>
      <w:lang w:val="en-US" w:eastAsia="en-U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after="220" w:line="220" w:lineRule="atLeast"/>
    </w:pPr>
  </w:style>
  <w:style w:type="paragraph" w:styleId="Closing">
    <w:name w:val="Closing"/>
    <w:basedOn w:val="Normal"/>
    <w:semiHidden/>
    <w:pPr>
      <w:spacing w:line="220" w:lineRule="atLeast"/>
    </w:pPr>
  </w:style>
  <w:style w:type="paragraph" w:customStyle="1" w:styleId="CompanyName">
    <w:name w:val="Company Name"/>
    <w:basedOn w:val="Normal"/>
    <w:pPr>
      <w:keepLines/>
      <w:spacing w:line="200" w:lineRule="atLeast"/>
      <w:ind w:left="0" w:right="-115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link w:val="FooterChar"/>
    <w:uiPriority w:val="99"/>
    <w:pPr>
      <w:spacing w:before="420"/>
      <w:ind w:right="-1080"/>
    </w:pPr>
    <w:rPr>
      <w:b/>
    </w:rPr>
  </w:style>
  <w:style w:type="paragraph" w:styleId="Header">
    <w:name w:val="header"/>
    <w:basedOn w:val="HeaderBase"/>
    <w:semiHidden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semiHidden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semiHidden/>
    <w:pPr>
      <w:ind w:left="1440"/>
    </w:pPr>
  </w:style>
  <w:style w:type="character" w:styleId="PageNumber">
    <w:name w:val="page number"/>
    <w:semiHidden/>
  </w:style>
  <w:style w:type="paragraph" w:customStyle="1" w:styleId="ReturnAddress">
    <w:name w:val="Return Address"/>
    <w:basedOn w:val="Normal"/>
    <w:pPr>
      <w:keepLines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semiHidden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Space="187" w:vSpace="187" w:wrap="notBeside" w:vAnchor="page" w:hAnchor="page" w:x="966" w:yAlign="bottom" w:anchorLock="1"/>
      <w:ind w:left="0"/>
    </w:pPr>
    <w:rPr>
      <w:rFonts w:ascii="Impact" w:hAnsi="Impact"/>
      <w:caps/>
      <w:color w:val="DFDFDF"/>
      <w:spacing w:val="20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F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02FAD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4B219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646B0"/>
    <w:pPr>
      <w:ind w:left="720"/>
    </w:pPr>
  </w:style>
  <w:style w:type="character" w:customStyle="1" w:styleId="FooterChar">
    <w:name w:val="Footer Char"/>
    <w:link w:val="Footer"/>
    <w:uiPriority w:val="99"/>
    <w:rsid w:val="006F170E"/>
    <w:rPr>
      <w:rFonts w:ascii="Arial" w:hAnsi="Arial"/>
      <w:b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_Resident\AppData\Roaming\Microsoft\Templates\Memo(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Memo(2)</Template>
  <TotalTime>0</TotalTime>
  <Pages>3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GD_Resident</dc:creator>
  <cp:lastModifiedBy>Stigger Latasha</cp:lastModifiedBy>
  <cp:revision>2</cp:revision>
  <cp:lastPrinted>2017-06-03T00:23:00Z</cp:lastPrinted>
  <dcterms:created xsi:type="dcterms:W3CDTF">2017-07-31T09:36:00Z</dcterms:created>
  <dcterms:modified xsi:type="dcterms:W3CDTF">2017-07-31T09:36:00Z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TC010162381033</vt:lpwstr>
  </property>
</Properties>
</file>